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93C833" w14:textId="310A2767" w:rsidR="003F03E2" w:rsidRPr="00C37342" w:rsidRDefault="003F03E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  <w:r w:rsidRPr="00C37342">
        <w:rPr>
          <w:b/>
          <w:bCs/>
          <w:sz w:val="22"/>
          <w:szCs w:val="22"/>
        </w:rPr>
        <w:t>Обоснование начальной (максимальной) цены контракта, начальной суммы цен единиц това</w:t>
      </w:r>
      <w:r w:rsidR="004D2240">
        <w:rPr>
          <w:b/>
          <w:bCs/>
          <w:sz w:val="22"/>
          <w:szCs w:val="22"/>
        </w:rPr>
        <w:t>ра, работы, услуги (далее - НМЦД</w:t>
      </w:r>
      <w:r w:rsidRPr="00C37342">
        <w:rPr>
          <w:b/>
          <w:bCs/>
          <w:sz w:val="22"/>
          <w:szCs w:val="22"/>
        </w:rPr>
        <w:t>)</w:t>
      </w:r>
    </w:p>
    <w:p w14:paraId="72A055B8" w14:textId="0883DF40" w:rsidR="00C37342" w:rsidRPr="00C37342" w:rsidRDefault="00C37342" w:rsidP="00C37342">
      <w:pPr>
        <w:tabs>
          <w:tab w:val="left" w:pos="829"/>
        </w:tabs>
        <w:suppressAutoHyphens w:val="0"/>
        <w:jc w:val="center"/>
        <w:rPr>
          <w:b/>
          <w:bCs/>
          <w:sz w:val="22"/>
          <w:szCs w:val="22"/>
        </w:rPr>
      </w:pPr>
    </w:p>
    <w:tbl>
      <w:tblPr>
        <w:tblStyle w:val="a8"/>
        <w:tblW w:w="15043" w:type="dxa"/>
        <w:tblLook w:val="04A0" w:firstRow="1" w:lastRow="0" w:firstColumn="1" w:lastColumn="0" w:noHBand="0" w:noVBand="1"/>
      </w:tblPr>
      <w:tblGrid>
        <w:gridCol w:w="3015"/>
        <w:gridCol w:w="12028"/>
      </w:tblGrid>
      <w:tr w:rsidR="004D2240" w:rsidRPr="00463D02" w14:paraId="6B4CB220" w14:textId="77777777" w:rsidTr="000A3834">
        <w:trPr>
          <w:trHeight w:val="256"/>
        </w:trPr>
        <w:tc>
          <w:tcPr>
            <w:tcW w:w="3015" w:type="dxa"/>
          </w:tcPr>
          <w:p w14:paraId="7BD7939C" w14:textId="411BC63B" w:rsidR="004D2240" w:rsidRPr="004D2240" w:rsidRDefault="004D2240" w:rsidP="003B0D46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>Предмет закупки</w:t>
            </w:r>
          </w:p>
        </w:tc>
        <w:tc>
          <w:tcPr>
            <w:tcW w:w="12028" w:type="dxa"/>
          </w:tcPr>
          <w:p w14:paraId="1846B2F9" w14:textId="4129E347" w:rsidR="004D2240" w:rsidRPr="002D63BA" w:rsidRDefault="002A606B" w:rsidP="002A606B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color w:val="000000"/>
              </w:rPr>
              <w:t xml:space="preserve">Оказание услуг </w:t>
            </w:r>
            <w:r w:rsidRPr="000E7EF5">
              <w:rPr>
                <w:rFonts w:ascii="Tahoma" w:eastAsia="Times New Roman" w:hAnsi="Tahoma" w:cs="Tahoma"/>
              </w:rPr>
              <w:t xml:space="preserve">по </w:t>
            </w:r>
            <w:r>
              <w:rPr>
                <w:rFonts w:ascii="Tahoma" w:eastAsia="Times New Roman" w:hAnsi="Tahoma" w:cs="Tahoma"/>
              </w:rPr>
              <w:t xml:space="preserve">отбору проб и </w:t>
            </w:r>
            <w:r w:rsidRPr="000E7EF5">
              <w:rPr>
                <w:rFonts w:ascii="Tahoma" w:eastAsia="Times New Roman" w:hAnsi="Tahoma" w:cs="Tahoma"/>
              </w:rPr>
              <w:t>п</w:t>
            </w:r>
            <w:r w:rsidRPr="000E7EF5">
              <w:rPr>
                <w:rFonts w:ascii="Tahoma" w:hAnsi="Tahoma" w:cs="Tahoma"/>
              </w:rPr>
              <w:t>роведению лабораторных исследований подземной воды на действующем водозаборе на территории участка Песчанка АО «</w:t>
            </w:r>
            <w:r>
              <w:rPr>
                <w:rFonts w:ascii="Tahoma" w:hAnsi="Tahoma" w:cs="Tahoma"/>
              </w:rPr>
              <w:t>КРП</w:t>
            </w:r>
            <w:r w:rsidRPr="000E7EF5">
              <w:rPr>
                <w:rFonts w:ascii="Tahoma" w:hAnsi="Tahoma" w:cs="Tahoma"/>
              </w:rPr>
              <w:t>»</w:t>
            </w:r>
          </w:p>
        </w:tc>
      </w:tr>
      <w:tr w:rsidR="000A3834" w:rsidRPr="00463D02" w14:paraId="5CB04C6F" w14:textId="77777777" w:rsidTr="000A3834">
        <w:trPr>
          <w:trHeight w:val="256"/>
        </w:trPr>
        <w:tc>
          <w:tcPr>
            <w:tcW w:w="3015" w:type="dxa"/>
          </w:tcPr>
          <w:p w14:paraId="5E015732" w14:textId="6862D5D1" w:rsidR="000A3834" w:rsidRPr="004D2240" w:rsidRDefault="000A3834" w:rsidP="003B0D46">
            <w:pPr>
              <w:ind w:left="57" w:right="57"/>
              <w:rPr>
                <w:rFonts w:ascii="Tahoma" w:hAnsi="Tahoma" w:cs="Tahoma"/>
                <w:sz w:val="22"/>
                <w:szCs w:val="22"/>
                <w:highlight w:val="yellow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Используемый метод определения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  <w:r w:rsidRPr="004D2240">
              <w:rPr>
                <w:rFonts w:ascii="Tahoma" w:hAnsi="Tahoma" w:cs="Tahoma"/>
                <w:sz w:val="22"/>
                <w:szCs w:val="22"/>
              </w:rPr>
              <w:t xml:space="preserve"> с обоснованием:</w:t>
            </w:r>
          </w:p>
        </w:tc>
        <w:tc>
          <w:tcPr>
            <w:tcW w:w="12028" w:type="dxa"/>
          </w:tcPr>
          <w:p w14:paraId="2B4DA499" w14:textId="67A6AE29" w:rsidR="000A3834" w:rsidRPr="00AB5EA7" w:rsidRDefault="000A3834" w:rsidP="002D63BA">
            <w:pPr>
              <w:rPr>
                <w:rFonts w:ascii="Tahoma" w:hAnsi="Tahoma" w:cs="Tahoma"/>
                <w:sz w:val="22"/>
                <w:szCs w:val="22"/>
              </w:rPr>
            </w:pPr>
            <w:r w:rsidRPr="00AB5EA7">
              <w:rPr>
                <w:rFonts w:ascii="Tahoma" w:hAnsi="Tahoma" w:cs="Tahoma"/>
                <w:sz w:val="22"/>
                <w:szCs w:val="22"/>
              </w:rPr>
              <w:t xml:space="preserve">В соответствии </w:t>
            </w:r>
            <w:r w:rsidR="00B41439">
              <w:rPr>
                <w:rFonts w:ascii="Tahoma" w:hAnsi="Tahoma" w:cs="Tahoma"/>
                <w:sz w:val="22"/>
                <w:szCs w:val="22"/>
              </w:rPr>
              <w:t xml:space="preserve">с 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пп. </w:t>
            </w:r>
            <w:r w:rsidR="00B41439">
              <w:rPr>
                <w:rFonts w:ascii="Tahoma" w:hAnsi="Tahoma" w:cs="Tahoma"/>
                <w:sz w:val="22"/>
                <w:szCs w:val="22"/>
              </w:rPr>
              <w:t>Д</w:t>
            </w:r>
            <w:r w:rsidR="00B41439" w:rsidRPr="00AB5EA7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>п. 7.15.1 О порядке подготовки и проведения закупок товаров, работ и услуг в Акционерном обществе «</w:t>
            </w:r>
            <w:r w:rsidR="002D63BA">
              <w:rPr>
                <w:rFonts w:ascii="Tahoma" w:hAnsi="Tahoma" w:cs="Tahoma"/>
                <w:sz w:val="22"/>
                <w:szCs w:val="22"/>
              </w:rPr>
              <w:t>Красноярский речной порт</w:t>
            </w:r>
            <w:r w:rsidR="0089516A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» </w:t>
            </w:r>
            <w:r w:rsidRPr="00AB5EA7">
              <w:rPr>
                <w:rFonts w:ascii="Tahoma" w:hAnsi="Tahoma" w:cs="Tahoma"/>
                <w:sz w:val="22"/>
                <w:szCs w:val="22"/>
              </w:rPr>
              <w:t xml:space="preserve">применяется </w:t>
            </w:r>
            <w:r w:rsidR="00B41439">
              <w:rPr>
                <w:rFonts w:ascii="Tahoma" w:hAnsi="Tahoma" w:cs="Tahoma"/>
                <w:sz w:val="22"/>
                <w:szCs w:val="22"/>
              </w:rPr>
              <w:t>иной</w:t>
            </w:r>
            <w:r w:rsidR="00AB5EA7" w:rsidRPr="00AB5EA7">
              <w:rPr>
                <w:rFonts w:ascii="Tahoma" w:hAnsi="Tahoma" w:cs="Tahoma"/>
                <w:sz w:val="22"/>
                <w:szCs w:val="22"/>
              </w:rPr>
              <w:t xml:space="preserve"> метод.</w:t>
            </w:r>
          </w:p>
        </w:tc>
      </w:tr>
      <w:tr w:rsidR="000A3834" w:rsidRPr="00463D02" w14:paraId="4370BC3B" w14:textId="77777777" w:rsidTr="000A3834">
        <w:trPr>
          <w:trHeight w:val="503"/>
        </w:trPr>
        <w:tc>
          <w:tcPr>
            <w:tcW w:w="3015" w:type="dxa"/>
          </w:tcPr>
          <w:p w14:paraId="727129C5" w14:textId="6CAD5F29" w:rsidR="000A3834" w:rsidRPr="004D2240" w:rsidRDefault="000A3834" w:rsidP="000A3834">
            <w:pPr>
              <w:ind w:left="57" w:right="57"/>
              <w:rPr>
                <w:rFonts w:ascii="Tahoma" w:hAnsi="Tahoma" w:cs="Tahoma"/>
                <w:sz w:val="22"/>
                <w:szCs w:val="22"/>
              </w:rPr>
            </w:pPr>
            <w:r w:rsidRPr="004D2240">
              <w:rPr>
                <w:rFonts w:ascii="Tahoma" w:hAnsi="Tahoma" w:cs="Tahoma"/>
                <w:sz w:val="22"/>
                <w:szCs w:val="22"/>
              </w:rPr>
              <w:t xml:space="preserve">Расчет </w:t>
            </w:r>
            <w:r w:rsidR="00913897">
              <w:rPr>
                <w:rFonts w:ascii="Tahoma" w:hAnsi="Tahoma" w:cs="Tahoma"/>
                <w:sz w:val="22"/>
                <w:szCs w:val="22"/>
              </w:rPr>
              <w:t>НМЦД</w:t>
            </w:r>
          </w:p>
        </w:tc>
        <w:tc>
          <w:tcPr>
            <w:tcW w:w="12028" w:type="dxa"/>
          </w:tcPr>
          <w:p w14:paraId="66140EBA" w14:textId="7DCE0722" w:rsidR="0052026B" w:rsidRDefault="00527945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0B7B84">
              <w:rPr>
                <w:rFonts w:ascii="Tahoma" w:hAnsi="Tahoma" w:cs="Tahoma"/>
                <w:sz w:val="22"/>
                <w:szCs w:val="22"/>
              </w:rPr>
              <w:t>В качестве НМЦД указывается бюджетная стоимость</w:t>
            </w:r>
            <w:r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2D63BA">
              <w:rPr>
                <w:rFonts w:ascii="Tahoma" w:hAnsi="Tahoma" w:cs="Tahoma"/>
                <w:sz w:val="22"/>
                <w:szCs w:val="22"/>
              </w:rPr>
              <w:t xml:space="preserve">на </w:t>
            </w:r>
            <w:r>
              <w:rPr>
                <w:rFonts w:ascii="Tahoma" w:hAnsi="Tahoma" w:cs="Tahoma"/>
                <w:sz w:val="22"/>
                <w:szCs w:val="22"/>
              </w:rPr>
              <w:t>о</w:t>
            </w:r>
            <w:r w:rsidR="002A606B">
              <w:rPr>
                <w:rFonts w:ascii="Tahoma" w:hAnsi="Tahoma" w:cs="Tahoma"/>
                <w:color w:val="000000"/>
              </w:rPr>
              <w:t xml:space="preserve">казание услуг </w:t>
            </w:r>
            <w:r w:rsidR="002A606B" w:rsidRPr="000E7EF5">
              <w:rPr>
                <w:rFonts w:ascii="Tahoma" w:eastAsia="Times New Roman" w:hAnsi="Tahoma" w:cs="Tahoma"/>
              </w:rPr>
              <w:t xml:space="preserve">по </w:t>
            </w:r>
            <w:r w:rsidR="002A606B">
              <w:rPr>
                <w:rFonts w:ascii="Tahoma" w:eastAsia="Times New Roman" w:hAnsi="Tahoma" w:cs="Tahoma"/>
              </w:rPr>
              <w:t xml:space="preserve">отбору проб и </w:t>
            </w:r>
            <w:r w:rsidR="002A606B" w:rsidRPr="000E7EF5">
              <w:rPr>
                <w:rFonts w:ascii="Tahoma" w:eastAsia="Times New Roman" w:hAnsi="Tahoma" w:cs="Tahoma"/>
              </w:rPr>
              <w:t>п</w:t>
            </w:r>
            <w:r w:rsidR="002A606B" w:rsidRPr="000E7EF5">
              <w:rPr>
                <w:rFonts w:ascii="Tahoma" w:hAnsi="Tahoma" w:cs="Tahoma"/>
              </w:rPr>
              <w:t>роведению лабораторных исследований подземной воды на действующем водозаборе на территории участка Песчанка АО «</w:t>
            </w:r>
            <w:r w:rsidR="002A606B">
              <w:rPr>
                <w:rFonts w:ascii="Tahoma" w:hAnsi="Tahoma" w:cs="Tahoma"/>
              </w:rPr>
              <w:t>КРП</w:t>
            </w:r>
            <w:r w:rsidR="002A606B" w:rsidRPr="000E7EF5">
              <w:rPr>
                <w:rFonts w:ascii="Tahoma" w:hAnsi="Tahoma" w:cs="Tahoma"/>
              </w:rPr>
              <w:t>»</w:t>
            </w:r>
            <w:r w:rsidR="0052026B" w:rsidRPr="0052026B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4A821934" w14:textId="089F65E1" w:rsidR="000109DA" w:rsidRDefault="0052026B" w:rsidP="00F0558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52026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  <w:p w14:paraId="5F38B463" w14:textId="0BA3B266" w:rsidR="000A3834" w:rsidRDefault="00132237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Н(М)ЦД</w:t>
            </w:r>
            <w:r w:rsidR="000A3834" w:rsidRPr="00913897">
              <w:rPr>
                <w:rFonts w:ascii="Tahoma" w:hAnsi="Tahoma" w:cs="Tahoma"/>
                <w:sz w:val="22"/>
                <w:szCs w:val="22"/>
              </w:rPr>
              <w:t xml:space="preserve"> определена в размере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2A606B">
              <w:rPr>
                <w:rFonts w:ascii="Tahoma" w:hAnsi="Tahoma" w:cs="Tahoma"/>
                <w:b/>
                <w:sz w:val="22"/>
                <w:szCs w:val="22"/>
              </w:rPr>
              <w:t>127 100,00</w:t>
            </w:r>
            <w:r w:rsidR="000A3834" w:rsidRPr="00913897">
              <w:rPr>
                <w:rFonts w:ascii="Tahoma" w:hAnsi="Tahoma" w:cs="Tahoma"/>
                <w:b/>
                <w:sz w:val="22"/>
                <w:szCs w:val="22"/>
              </w:rPr>
              <w:t xml:space="preserve"> </w:t>
            </w:r>
            <w:r w:rsidR="00F05586">
              <w:rPr>
                <w:rFonts w:ascii="Tahoma" w:hAnsi="Tahoma" w:cs="Tahoma"/>
                <w:b/>
                <w:sz w:val="22"/>
                <w:szCs w:val="22"/>
              </w:rPr>
              <w:t>рублей без НДС</w:t>
            </w:r>
          </w:p>
          <w:p w14:paraId="7A5C5689" w14:textId="5D2B3FBA" w:rsidR="005374AD" w:rsidRPr="00913897" w:rsidRDefault="005374AD" w:rsidP="005E0C21">
            <w:pPr>
              <w:jc w:val="both"/>
              <w:rPr>
                <w:rFonts w:ascii="Tahoma" w:hAnsi="Tahoma" w:cs="Tahoma"/>
                <w:b/>
                <w:sz w:val="22"/>
                <w:szCs w:val="22"/>
              </w:rPr>
            </w:pPr>
          </w:p>
        </w:tc>
      </w:tr>
      <w:tr w:rsidR="000A3834" w:rsidRPr="00463D02" w14:paraId="1D90EC77" w14:textId="77777777" w:rsidTr="000A3834">
        <w:trPr>
          <w:trHeight w:val="241"/>
        </w:trPr>
        <w:tc>
          <w:tcPr>
            <w:tcW w:w="15043" w:type="dxa"/>
            <w:gridSpan w:val="2"/>
          </w:tcPr>
          <w:p w14:paraId="56F20404" w14:textId="51DA2EA4" w:rsidR="000A3834" w:rsidRPr="0073563B" w:rsidRDefault="000A3834" w:rsidP="002A606B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3563B">
              <w:rPr>
                <w:rFonts w:ascii="Tahoma" w:hAnsi="Tahoma" w:cs="Tahoma"/>
                <w:sz w:val="22"/>
                <w:szCs w:val="22"/>
              </w:rPr>
              <w:t>Дата подготовки обоснования НМЦ</w:t>
            </w:r>
            <w:r w:rsidR="004D2240" w:rsidRPr="0073563B">
              <w:rPr>
                <w:rFonts w:ascii="Tahoma" w:hAnsi="Tahoma" w:cs="Tahoma"/>
                <w:sz w:val="22"/>
                <w:szCs w:val="22"/>
              </w:rPr>
              <w:t>Д</w:t>
            </w:r>
            <w:r w:rsidRPr="0073563B">
              <w:rPr>
                <w:rFonts w:ascii="Tahoma" w:hAnsi="Tahoma" w:cs="Tahoma"/>
                <w:sz w:val="22"/>
                <w:szCs w:val="22"/>
              </w:rPr>
              <w:t xml:space="preserve">: </w:t>
            </w:r>
            <w:r w:rsidR="002A606B">
              <w:rPr>
                <w:rFonts w:ascii="Tahoma" w:hAnsi="Tahoma" w:cs="Tahoma"/>
                <w:sz w:val="22"/>
                <w:szCs w:val="22"/>
              </w:rPr>
              <w:t>20</w:t>
            </w:r>
            <w:r w:rsidR="001E0F64" w:rsidRPr="0073563B">
              <w:rPr>
                <w:rFonts w:ascii="Tahoma" w:hAnsi="Tahoma" w:cs="Tahoma"/>
                <w:sz w:val="22"/>
                <w:szCs w:val="22"/>
              </w:rPr>
              <w:t>.</w:t>
            </w:r>
            <w:r w:rsidR="002A606B">
              <w:rPr>
                <w:rFonts w:ascii="Tahoma" w:hAnsi="Tahoma" w:cs="Tahoma"/>
                <w:sz w:val="22"/>
                <w:szCs w:val="22"/>
              </w:rPr>
              <w:t>10</w:t>
            </w:r>
            <w:r w:rsidRPr="0073563B">
              <w:rPr>
                <w:rFonts w:ascii="Tahoma" w:hAnsi="Tahoma" w:cs="Tahoma"/>
                <w:sz w:val="22"/>
                <w:szCs w:val="22"/>
              </w:rPr>
              <w:t>.2025 г</w:t>
            </w:r>
          </w:p>
        </w:tc>
      </w:tr>
    </w:tbl>
    <w:p w14:paraId="556C517C" w14:textId="765DB869" w:rsidR="006A1847" w:rsidRDefault="006A1847" w:rsidP="008158F0">
      <w:pPr>
        <w:tabs>
          <w:tab w:val="left" w:pos="829"/>
        </w:tabs>
        <w:suppressAutoHyphens w:val="0"/>
        <w:rPr>
          <w:b/>
          <w:i/>
        </w:rPr>
      </w:pPr>
      <w:bookmarkStart w:id="0" w:name="_GoBack"/>
      <w:bookmarkEnd w:id="0"/>
    </w:p>
    <w:sectPr w:rsidR="006A1847" w:rsidSect="003F03E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4D3C61" w14:textId="77777777" w:rsidR="00314144" w:rsidRDefault="00314144" w:rsidP="000368F4">
      <w:r>
        <w:separator/>
      </w:r>
    </w:p>
  </w:endnote>
  <w:endnote w:type="continuationSeparator" w:id="0">
    <w:p w14:paraId="10773D08" w14:textId="77777777" w:rsidR="00314144" w:rsidRDefault="00314144" w:rsidP="000368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EFD61" w14:textId="77777777" w:rsidR="00314144" w:rsidRDefault="00314144" w:rsidP="000368F4">
      <w:r>
        <w:separator/>
      </w:r>
    </w:p>
  </w:footnote>
  <w:footnote w:type="continuationSeparator" w:id="0">
    <w:p w14:paraId="3FC552F6" w14:textId="77777777" w:rsidR="00314144" w:rsidRDefault="00314144" w:rsidP="000368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F3D496D"/>
    <w:multiLevelType w:val="hybridMultilevel"/>
    <w:tmpl w:val="4DC85980"/>
    <w:lvl w:ilvl="0" w:tplc="5D24BD0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0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B17"/>
    <w:rsid w:val="000109DA"/>
    <w:rsid w:val="00017AB0"/>
    <w:rsid w:val="000368F4"/>
    <w:rsid w:val="000A3834"/>
    <w:rsid w:val="000B5BDA"/>
    <w:rsid w:val="000C6120"/>
    <w:rsid w:val="000D648B"/>
    <w:rsid w:val="000D64C6"/>
    <w:rsid w:val="000F48C8"/>
    <w:rsid w:val="00131C42"/>
    <w:rsid w:val="00132237"/>
    <w:rsid w:val="00156E95"/>
    <w:rsid w:val="00167ECB"/>
    <w:rsid w:val="0018314E"/>
    <w:rsid w:val="00192B17"/>
    <w:rsid w:val="001E0F64"/>
    <w:rsid w:val="00215B1C"/>
    <w:rsid w:val="002502FA"/>
    <w:rsid w:val="002A3A2C"/>
    <w:rsid w:val="002A606B"/>
    <w:rsid w:val="002B145C"/>
    <w:rsid w:val="002D63BA"/>
    <w:rsid w:val="002E3F01"/>
    <w:rsid w:val="00314144"/>
    <w:rsid w:val="003655AF"/>
    <w:rsid w:val="003B4F14"/>
    <w:rsid w:val="003E3C22"/>
    <w:rsid w:val="003F03E2"/>
    <w:rsid w:val="00442895"/>
    <w:rsid w:val="00446027"/>
    <w:rsid w:val="00491CEE"/>
    <w:rsid w:val="004A10B1"/>
    <w:rsid w:val="004D2240"/>
    <w:rsid w:val="0052026B"/>
    <w:rsid w:val="00527945"/>
    <w:rsid w:val="005374AD"/>
    <w:rsid w:val="005E0C21"/>
    <w:rsid w:val="0062381A"/>
    <w:rsid w:val="006A1847"/>
    <w:rsid w:val="006B0795"/>
    <w:rsid w:val="006E1E63"/>
    <w:rsid w:val="0073563B"/>
    <w:rsid w:val="007943EF"/>
    <w:rsid w:val="007D52FC"/>
    <w:rsid w:val="0081509E"/>
    <w:rsid w:val="008158F0"/>
    <w:rsid w:val="00837C80"/>
    <w:rsid w:val="0089516A"/>
    <w:rsid w:val="008E6FD1"/>
    <w:rsid w:val="00913897"/>
    <w:rsid w:val="009364B7"/>
    <w:rsid w:val="00980966"/>
    <w:rsid w:val="00A0537D"/>
    <w:rsid w:val="00A21D8A"/>
    <w:rsid w:val="00A2657D"/>
    <w:rsid w:val="00A43B9F"/>
    <w:rsid w:val="00A67F5C"/>
    <w:rsid w:val="00A80975"/>
    <w:rsid w:val="00A86D14"/>
    <w:rsid w:val="00AA35FC"/>
    <w:rsid w:val="00AB4C0D"/>
    <w:rsid w:val="00AB5EA7"/>
    <w:rsid w:val="00AC2B58"/>
    <w:rsid w:val="00AD1669"/>
    <w:rsid w:val="00B41439"/>
    <w:rsid w:val="00B541A0"/>
    <w:rsid w:val="00B62F9B"/>
    <w:rsid w:val="00BB708F"/>
    <w:rsid w:val="00C37342"/>
    <w:rsid w:val="00C50E59"/>
    <w:rsid w:val="00C97D05"/>
    <w:rsid w:val="00CA1F1C"/>
    <w:rsid w:val="00CD0F05"/>
    <w:rsid w:val="00CD4BAF"/>
    <w:rsid w:val="00D82260"/>
    <w:rsid w:val="00D91FFA"/>
    <w:rsid w:val="00DF019D"/>
    <w:rsid w:val="00E352DE"/>
    <w:rsid w:val="00E51912"/>
    <w:rsid w:val="00E555CA"/>
    <w:rsid w:val="00F05586"/>
    <w:rsid w:val="00F2255D"/>
    <w:rsid w:val="00F36AE2"/>
    <w:rsid w:val="00FB2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6A669"/>
  <w15:chartTrackingRefBased/>
  <w15:docId w15:val="{1F1B6068-22A3-4C14-8467-F4FBC167B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6AE2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03E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3F03E2"/>
    <w:rPr>
      <w:color w:val="605E5C"/>
      <w:shd w:val="clear" w:color="auto" w:fill="E1DFDD"/>
    </w:rPr>
  </w:style>
  <w:style w:type="paragraph" w:styleId="a4">
    <w:name w:val="List Paragraph"/>
    <w:basedOn w:val="a"/>
    <w:uiPriority w:val="34"/>
    <w:qFormat/>
    <w:rsid w:val="00F36AE2"/>
    <w:pPr>
      <w:ind w:left="720"/>
      <w:contextualSpacing/>
    </w:pPr>
  </w:style>
  <w:style w:type="paragraph" w:styleId="a5">
    <w:name w:val="endnote text"/>
    <w:basedOn w:val="a"/>
    <w:link w:val="a6"/>
    <w:uiPriority w:val="99"/>
    <w:semiHidden/>
    <w:unhideWhenUsed/>
    <w:rsid w:val="000368F4"/>
  </w:style>
  <w:style w:type="character" w:customStyle="1" w:styleId="a6">
    <w:name w:val="Текст концевой сноски Знак"/>
    <w:basedOn w:val="a0"/>
    <w:link w:val="a5"/>
    <w:uiPriority w:val="99"/>
    <w:semiHidden/>
    <w:rsid w:val="000368F4"/>
    <w:rPr>
      <w:rFonts w:ascii="Times New Roman" w:eastAsia="Calibri" w:hAnsi="Times New Roman" w:cs="Times New Roman"/>
      <w:sz w:val="20"/>
      <w:szCs w:val="20"/>
      <w:lang w:eastAsia="ar-SA"/>
    </w:rPr>
  </w:style>
  <w:style w:type="character" w:styleId="a7">
    <w:name w:val="endnote reference"/>
    <w:basedOn w:val="a0"/>
    <w:uiPriority w:val="99"/>
    <w:semiHidden/>
    <w:unhideWhenUsed/>
    <w:rsid w:val="000368F4"/>
    <w:rPr>
      <w:vertAlign w:val="superscript"/>
    </w:rPr>
  </w:style>
  <w:style w:type="table" w:styleId="a8">
    <w:name w:val="Grid Table Light"/>
    <w:basedOn w:val="a1"/>
    <w:uiPriority w:val="40"/>
    <w:rsid w:val="000368F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9">
    <w:name w:val="FollowedHyperlink"/>
    <w:basedOn w:val="a0"/>
    <w:uiPriority w:val="99"/>
    <w:semiHidden/>
    <w:unhideWhenUsed/>
    <w:rsid w:val="00B62F9B"/>
    <w:rPr>
      <w:color w:val="954F72"/>
      <w:u w:val="single"/>
    </w:rPr>
  </w:style>
  <w:style w:type="paragraph" w:customStyle="1" w:styleId="msonormal0">
    <w:name w:val="msonormal"/>
    <w:basedOn w:val="a"/>
    <w:rsid w:val="00B62F9B"/>
    <w:pPr>
      <w:suppressAutoHyphens w:val="0"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customStyle="1" w:styleId="xl65">
    <w:name w:val="xl65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6">
    <w:name w:val="xl6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7">
    <w:name w:val="xl6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8">
    <w:name w:val="xl68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69">
    <w:name w:val="xl6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0">
    <w:name w:val="xl70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1">
    <w:name w:val="xl71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2">
    <w:name w:val="xl72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3">
    <w:name w:val="xl73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5">
    <w:name w:val="xl75"/>
    <w:basedOn w:val="a"/>
    <w:rsid w:val="00B62F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eastAsia="Times New Roman"/>
      <w:sz w:val="24"/>
      <w:szCs w:val="24"/>
      <w:lang w:eastAsia="ru-RU"/>
    </w:rPr>
  </w:style>
  <w:style w:type="paragraph" w:customStyle="1" w:styleId="xl76">
    <w:name w:val="xl7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7">
    <w:name w:val="xl7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78">
    <w:name w:val="xl7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0">
    <w:name w:val="xl80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1">
    <w:name w:val="xl8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2">
    <w:name w:val="xl8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3">
    <w:name w:val="xl8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4">
    <w:name w:val="xl8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5">
    <w:name w:val="xl8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86">
    <w:name w:val="xl86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7">
    <w:name w:val="xl8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8">
    <w:name w:val="xl8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89">
    <w:name w:val="xl8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0">
    <w:name w:val="xl9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2">
    <w:name w:val="xl92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4">
    <w:name w:val="xl9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5">
    <w:name w:val="xl95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96">
    <w:name w:val="xl96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98">
    <w:name w:val="xl98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0">
    <w:name w:val="xl100"/>
    <w:basedOn w:val="a"/>
    <w:rsid w:val="00B62F9B"/>
    <w:pPr>
      <w:pBdr>
        <w:top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2">
    <w:name w:val="xl102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i/>
      <w:iCs/>
      <w:sz w:val="24"/>
      <w:szCs w:val="24"/>
      <w:lang w:eastAsia="ru-RU"/>
    </w:rPr>
  </w:style>
  <w:style w:type="paragraph" w:customStyle="1" w:styleId="xl103">
    <w:name w:val="xl103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B62F9B"/>
    <w:pP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6">
    <w:name w:val="xl106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07">
    <w:name w:val="xl107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i/>
      <w:iCs/>
      <w:sz w:val="14"/>
      <w:szCs w:val="14"/>
      <w:lang w:eastAsia="ru-RU"/>
    </w:rPr>
  </w:style>
  <w:style w:type="paragraph" w:customStyle="1" w:styleId="xl108">
    <w:name w:val="xl108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B62F9B"/>
    <w:pPr>
      <w:pBdr>
        <w:bottom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sz w:val="24"/>
      <w:szCs w:val="24"/>
      <w:lang w:eastAsia="ru-RU"/>
    </w:rPr>
  </w:style>
  <w:style w:type="paragraph" w:customStyle="1" w:styleId="xl111">
    <w:name w:val="xl111"/>
    <w:basedOn w:val="a"/>
    <w:rsid w:val="00B62F9B"/>
    <w:pPr>
      <w:suppressAutoHyphens w:val="0"/>
      <w:spacing w:before="100" w:beforeAutospacing="1" w:after="100" w:afterAutospacing="1"/>
      <w:textAlignment w:val="top"/>
    </w:pPr>
    <w:rPr>
      <w:rFonts w:eastAsia="Times New Roman"/>
      <w:i/>
      <w:iCs/>
      <w:sz w:val="16"/>
      <w:szCs w:val="16"/>
      <w:lang w:eastAsia="ru-RU"/>
    </w:rPr>
  </w:style>
  <w:style w:type="paragraph" w:customStyle="1" w:styleId="xl112">
    <w:name w:val="xl112"/>
    <w:basedOn w:val="a"/>
    <w:rsid w:val="00B62F9B"/>
    <w:pP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sz w:val="14"/>
      <w:szCs w:val="1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09275-E904-4F75-924B-7F9045BD1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Федорова Оксана Тимофеевна</cp:lastModifiedBy>
  <cp:revision>28</cp:revision>
  <cp:lastPrinted>2022-03-18T07:20:00Z</cp:lastPrinted>
  <dcterms:created xsi:type="dcterms:W3CDTF">2025-05-14T11:42:00Z</dcterms:created>
  <dcterms:modified xsi:type="dcterms:W3CDTF">2025-10-20T02:39:00Z</dcterms:modified>
</cp:coreProperties>
</file>